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EC" w:rsidRPr="00934D49" w:rsidRDefault="00EF37EC" w:rsidP="00B23233">
      <w:pPr>
        <w:shd w:val="clear" w:color="auto" w:fill="FFFFFF"/>
        <w:spacing w:after="120" w:line="240" w:lineRule="auto"/>
        <w:jc w:val="center"/>
        <w:rPr>
          <w:rFonts w:ascii="Montserrat" w:eastAsia="Times New Roman" w:hAnsi="Montserrat" w:cs="Times New Roman"/>
          <w:b/>
          <w:noProof/>
          <w:color w:val="000000"/>
          <w:sz w:val="27"/>
          <w:szCs w:val="27"/>
          <w:lang w:val="uz-Cyrl-UZ" w:eastAsia="ru-RU"/>
        </w:rPr>
      </w:pPr>
      <w:r w:rsidRPr="00EF37EC">
        <w:rPr>
          <w:rFonts w:ascii="Montserrat" w:eastAsia="Times New Roman" w:hAnsi="Montserrat" w:cs="Times New Roman"/>
          <w:b/>
          <w:noProof/>
          <w:color w:val="000000"/>
          <w:sz w:val="27"/>
          <w:szCs w:val="27"/>
          <w:lang w:val="uz-Cyrl-UZ" w:eastAsia="ru-RU"/>
        </w:rPr>
        <w:t xml:space="preserve">Oila va xotin-qizlar bilan ishlash, mahalla va nuroniylarni </w:t>
      </w:r>
      <w:r w:rsidRPr="00EF37EC">
        <w:rPr>
          <w:rFonts w:ascii="Montserrat" w:eastAsia="Times New Roman" w:hAnsi="Montserrat" w:cs="Times New Roman"/>
          <w:b/>
          <w:noProof/>
          <w:color w:val="000000"/>
          <w:sz w:val="27"/>
          <w:szCs w:val="27"/>
          <w:lang w:val="uz-Cyrl-UZ" w:eastAsia="ru-RU"/>
        </w:rPr>
        <w:br/>
        <w:t xml:space="preserve">qoʻllab-quvvatlashga oid Oʻzbekiston Respublikasi Prezidentining </w:t>
      </w:r>
      <w:r w:rsidRPr="00EF37EC">
        <w:rPr>
          <w:rFonts w:ascii="Montserrat" w:eastAsia="Times New Roman" w:hAnsi="Montserrat" w:cs="Times New Roman"/>
          <w:b/>
          <w:noProof/>
          <w:color w:val="000000"/>
          <w:sz w:val="27"/>
          <w:szCs w:val="27"/>
          <w:lang w:val="uz-Cyrl-UZ" w:eastAsia="ru-RU"/>
        </w:rPr>
        <w:br/>
        <w:t xml:space="preserve">ayrim hujjatlari </w:t>
      </w:r>
      <w:r w:rsidRPr="00EF37EC">
        <w:rPr>
          <w:rFonts w:ascii="Montserrat" w:eastAsia="Times New Roman" w:hAnsi="Montserrat" w:cs="Times New Roman"/>
          <w:b/>
          <w:i/>
          <w:noProof/>
          <w:color w:val="000000"/>
          <w:sz w:val="27"/>
          <w:szCs w:val="27"/>
          <w:lang w:val="uz-Cyrl-UZ" w:eastAsia="ru-RU"/>
        </w:rPr>
        <w:t>(PF–81-son, PQ–146-son)</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mazmun</w:t>
      </w:r>
      <w:r w:rsidRPr="00EF37EC">
        <w:rPr>
          <w:rFonts w:ascii="Montserrat" w:eastAsia="Times New Roman" w:hAnsi="Montserrat" w:cs="Times New Roman"/>
          <w:b/>
          <w:noProof/>
          <w:color w:val="000000"/>
          <w:sz w:val="27"/>
          <w:szCs w:val="27"/>
          <w:lang w:val="uz-Cyrl-UZ" w:eastAsia="ru-RU"/>
        </w:rPr>
        <w:t>-</w:t>
      </w:r>
      <w:r w:rsidRPr="00EF37EC">
        <w:rPr>
          <w:rFonts w:ascii="Montserrat" w:eastAsia="Times New Roman" w:hAnsi="Montserrat" w:cs="Times New Roman" w:hint="eastAsia"/>
          <w:b/>
          <w:noProof/>
          <w:color w:val="000000"/>
          <w:sz w:val="27"/>
          <w:szCs w:val="27"/>
          <w:lang w:val="uz-Cyrl-UZ" w:eastAsia="ru-RU"/>
        </w:rPr>
        <w:t>mo</w:t>
      </w:r>
      <w:r w:rsidRPr="00EF37EC">
        <w:rPr>
          <w:rFonts w:ascii="Montserrat" w:eastAsia="Times New Roman" w:hAnsi="Montserrat" w:cs="Times New Roman"/>
          <w:b/>
          <w:noProof/>
          <w:color w:val="000000"/>
          <w:sz w:val="27"/>
          <w:szCs w:val="27"/>
          <w:lang w:val="uz-Cyrl-UZ" w:eastAsia="ru-RU"/>
        </w:rPr>
        <w:t>h</w:t>
      </w:r>
      <w:r w:rsidRPr="00EF37EC">
        <w:rPr>
          <w:rFonts w:ascii="Montserrat" w:eastAsia="Times New Roman" w:hAnsi="Montserrat" w:cs="Times New Roman" w:hint="eastAsia"/>
          <w:b/>
          <w:noProof/>
          <w:color w:val="000000"/>
          <w:sz w:val="27"/>
          <w:szCs w:val="27"/>
          <w:lang w:val="uz-Cyrl-UZ" w:eastAsia="ru-RU"/>
        </w:rPr>
        <w:t>iyati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 xml:space="preserve">“Oila va xotin-qizlar bilan ishlash, mahalla va nuroniylarni qoʻllab-quvvatlash tizimini takomillashtirish chora-tadbirlari toʻgʻrisida”gi Prezident Farmoni </w:t>
      </w:r>
      <w:r>
        <w:rPr>
          <w:rFonts w:ascii="Montserrat" w:eastAsia="Times New Roman" w:hAnsi="Montserrat" w:cs="Times New Roman"/>
          <w:noProof/>
          <w:color w:val="000000"/>
          <w:sz w:val="27"/>
          <w:szCs w:val="27"/>
          <w:lang w:val="uz-Cyrl-UZ" w:eastAsia="ru-RU"/>
        </w:rPr>
        <w:br/>
      </w:r>
      <w:r w:rsidRPr="00EF37EC">
        <w:rPr>
          <w:rFonts w:ascii="Montserrat" w:eastAsia="Times New Roman" w:hAnsi="Montserrat" w:cs="Times New Roman"/>
          <w:i/>
          <w:noProof/>
          <w:color w:val="000000"/>
          <w:sz w:val="27"/>
          <w:szCs w:val="27"/>
          <w:lang w:val="uz-Cyrl-UZ" w:eastAsia="ru-RU"/>
        </w:rPr>
        <w:t>(PF–81-son, 01.03.2022-y.)</w:t>
      </w:r>
      <w:r w:rsidRPr="00EF37EC">
        <w:rPr>
          <w:rFonts w:ascii="Montserrat" w:eastAsia="Times New Roman" w:hAnsi="Montserrat" w:cs="Times New Roman"/>
          <w:noProof/>
          <w:color w:val="000000"/>
          <w:sz w:val="27"/>
          <w:szCs w:val="27"/>
          <w:lang w:val="uz-Cyrl-UZ" w:eastAsia="ru-RU"/>
        </w:rPr>
        <w:t xml:space="preserve"> qabul qilindi.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Farmon bilan Oila va xotin-qizlar davlat qoʻmitasi (Qoʻmita) hamda uning hududiy boʻlinmalari tashkil etildi.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Qoʻmita oila va xotin-qizlarni qoʻllab-quvvatlash, ularning huquq va qonuniy manfaatlarini himoya qilish sohasidagi yagona davlat siyosatini ishlab chiqish va amalga oshirish boʻyicha vakolatli davlat boshqaruvi organi hisoblanadi.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Oila va xotin-qizlar masalalariga oid normativ-huquqiy hujjatlar loyihalari Qoʻmita bilan majburiy tartibda kelishiladi.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Farmon bilan quyidagi lavozimlar kiritildi: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Vazirlar Mahkamasiga – Bosh vazir oʻrinbosari – Oila va xotin-qizlar davlat qoʻmitasi raisi;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Qoraqalpogʻiston Respublikasi Vazirlar Kengashiga – Vazirlar Kengashi Raisi oʻrinbosari – Oila va xotin-qizlar qoʻmitasi raisi;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viloyat hokimliklariga – hokim oʻrinbosarlari – oila va xotin-qizlar boshqarmalari boshliqlari;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tuman (shahar) hokimliklariga – hokim oʻrinbosarlari – oila va xotin-qizlar boʻlimlari boshliqlari lavozimlari.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Quyidagi lavozimlar tugatildi: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mahalla va oilani qoʻllab-quvvatlash vaziri;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mahalla va oilani qoʻllab-quvvatlash boshqarmalari boshliqlari;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mahalla va oilani qoʻllab-quvvatlash boʻlimlari boshliqlari lavozimlari.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Har bir shaharcha, qishloq, ovulda, har bir mahallada xotin-qizlar faoli lavozimi joriy etildi.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Farmonga koʻra, Mahalla va oilani qoʻllab-quvvatlash vazirligi hamda uning hududiy boʻlinmalari negizida tegishincha Mahalla va nuroniylarni qoʻllab-quvvatlash vazirligi hamda uning hududiy boʻlinmalari tashkil etildi.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Vazirlik nuroniy va keksalarni qoʻllab-quvvatlash, ularning huquq va qonuniy manfaatlarini himoya qilish sohasidagi yagona davlat siyosatini ishlab chiqish va amalga oshirish, mahallalar bilan hamkorlik oʻrnatish boʻyicha vakolatli davlat boshqaruvi organi hisoblanadi.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Mahalla, nuroniy va keksalar masalalariga oid normativ-huquqiy hujjatlar loyihalari Vazirlik bilan majburiy tartibda kelishiladi.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 xml:space="preserve">Farmonga koʻra, mahalla raisiga qoʻshimcha huquqlar berildi. </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lastRenderedPageBreak/>
        <w:t>Mahalla raisi, jumladan, tuman (shahar) hokimi yordamchisi, mahalladagi yoshlar yetakchisi va xotin-qizlar faoli, ichki ishlar organlari tayanch punkti profilaktika (katta) inspektorlarini ragʻbatlantirish yoki ularga nisbatan egallab turgan lavozimidan ozod etishgacha boʻlgan jazo choralarini qoʻllash boʻyicha mazkur xodimlarning yuqori turuvchi tashkilotlariga koʻrib chiqilishi majburiy boʻlgan taqdimnomalar kiritishi mumkin.</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2022-yil 1-iyulgacha “Mahalla toʻgʻrisida”gi qonun loyihasi ishlab chiqiladi.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 xml:space="preserve">Farmon bilan shuningdek, aholi muammolarini oʻrganish, tahlil qilish va hal etish hamda murojaatlarni davlat organlari va tashkilotlari tomonidan koʻrib chiqishning bir-biri bilan uzviy bogʻlangan toʻrt pogʻonali “mahalla–tuman–viloyat–respublika” tizimi joriy etildi. </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b/>
          <w:noProof/>
          <w:color w:val="000000"/>
          <w:sz w:val="27"/>
          <w:szCs w:val="27"/>
          <w:lang w:val="uz-Cyrl-UZ" w:eastAsia="ru-RU"/>
        </w:rPr>
      </w:pPr>
      <w:r w:rsidRPr="00EF37EC">
        <w:rPr>
          <w:rFonts w:ascii="Montserrat" w:eastAsia="Times New Roman" w:hAnsi="Montserrat" w:cs="Times New Roman"/>
          <w:b/>
          <w:noProof/>
          <w:color w:val="000000"/>
          <w:sz w:val="27"/>
          <w:szCs w:val="27"/>
          <w:lang w:val="uz-Cyrl-UZ" w:eastAsia="ru-RU"/>
        </w:rPr>
        <w:t xml:space="preserve">Joriy yilning 2-martida </w:t>
      </w:r>
      <w:r w:rsidRPr="00934D49">
        <w:rPr>
          <w:rFonts w:ascii="Montserrat" w:eastAsia="Times New Roman" w:hAnsi="Montserrat" w:cs="Times New Roman"/>
          <w:b/>
          <w:noProof/>
          <w:color w:val="000000"/>
          <w:sz w:val="27"/>
          <w:szCs w:val="27"/>
          <w:lang w:val="uz-Cyrl-UZ" w:eastAsia="ru-RU"/>
        </w:rPr>
        <w:t xml:space="preserve">Oʻzbekiston Respublikasi Prezidentining </w:t>
      </w:r>
      <w:r w:rsidRPr="00EF37EC">
        <w:rPr>
          <w:rFonts w:ascii="Montserrat" w:eastAsia="Times New Roman" w:hAnsi="Montserrat" w:cs="Times New Roman"/>
          <w:b/>
          <w:noProof/>
          <w:color w:val="000000"/>
          <w:sz w:val="27"/>
          <w:szCs w:val="27"/>
          <w:lang w:val="uz-Cyrl-UZ" w:eastAsia="ru-RU"/>
        </w:rPr>
        <w:t>“</w:t>
      </w:r>
      <w:r w:rsidRPr="00EF37EC">
        <w:rPr>
          <w:rFonts w:ascii="Montserrat" w:eastAsia="Times New Roman" w:hAnsi="Montserrat" w:cs="Times New Roman" w:hint="eastAsia"/>
          <w:b/>
          <w:noProof/>
          <w:color w:val="000000"/>
          <w:sz w:val="27"/>
          <w:szCs w:val="27"/>
          <w:lang w:val="uz-Cyrl-UZ" w:eastAsia="ru-RU"/>
        </w:rPr>
        <w:t>Oila</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va</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xotin</w:t>
      </w:r>
      <w:r w:rsidRPr="00EF37EC">
        <w:rPr>
          <w:rFonts w:ascii="Montserrat" w:eastAsia="Times New Roman" w:hAnsi="Montserrat" w:cs="Times New Roman"/>
          <w:b/>
          <w:noProof/>
          <w:color w:val="000000"/>
          <w:sz w:val="27"/>
          <w:szCs w:val="27"/>
          <w:lang w:val="uz-Cyrl-UZ" w:eastAsia="ru-RU"/>
        </w:rPr>
        <w:t>-q</w:t>
      </w:r>
      <w:r w:rsidRPr="00EF37EC">
        <w:rPr>
          <w:rFonts w:ascii="Montserrat" w:eastAsia="Times New Roman" w:hAnsi="Montserrat" w:cs="Times New Roman" w:hint="eastAsia"/>
          <w:b/>
          <w:noProof/>
          <w:color w:val="000000"/>
          <w:sz w:val="27"/>
          <w:szCs w:val="27"/>
          <w:lang w:val="uz-Cyrl-UZ" w:eastAsia="ru-RU"/>
        </w:rPr>
        <w:t>izlar</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davlat</w:t>
      </w:r>
      <w:r w:rsidRPr="00EF37EC">
        <w:rPr>
          <w:rFonts w:ascii="Montserrat" w:eastAsia="Times New Roman" w:hAnsi="Montserrat" w:cs="Times New Roman"/>
          <w:b/>
          <w:noProof/>
          <w:color w:val="000000"/>
          <w:sz w:val="27"/>
          <w:szCs w:val="27"/>
          <w:lang w:val="uz-Cyrl-UZ" w:eastAsia="ru-RU"/>
        </w:rPr>
        <w:t xml:space="preserve"> q</w:t>
      </w:r>
      <w:r w:rsidRPr="00EF37EC">
        <w:rPr>
          <w:rFonts w:ascii="Montserrat" w:eastAsia="Times New Roman" w:hAnsi="Montserrat" w:cs="Times New Roman" w:hint="eastAsia"/>
          <w:b/>
          <w:noProof/>
          <w:color w:val="000000"/>
          <w:sz w:val="27"/>
          <w:szCs w:val="27"/>
          <w:lang w:val="uz-Cyrl-UZ" w:eastAsia="ru-RU"/>
        </w:rPr>
        <w:t>oʻmitasi</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faoliyatini</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tashkil</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etish</w:t>
      </w:r>
      <w:r w:rsidRPr="00EF37EC">
        <w:rPr>
          <w:rFonts w:ascii="Montserrat" w:eastAsia="Times New Roman" w:hAnsi="Montserrat" w:cs="Times New Roman"/>
          <w:b/>
          <w:noProof/>
          <w:color w:val="000000"/>
          <w:sz w:val="27"/>
          <w:szCs w:val="27"/>
          <w:lang w:val="uz-Cyrl-UZ" w:eastAsia="ru-RU"/>
        </w:rPr>
        <w:t xml:space="preserve"> </w:t>
      </w:r>
      <w:r w:rsidRPr="00EF37EC">
        <w:rPr>
          <w:rFonts w:ascii="Montserrat" w:eastAsia="Times New Roman" w:hAnsi="Montserrat" w:cs="Times New Roman" w:hint="eastAsia"/>
          <w:b/>
          <w:noProof/>
          <w:color w:val="000000"/>
          <w:sz w:val="27"/>
          <w:szCs w:val="27"/>
          <w:lang w:val="uz-Cyrl-UZ" w:eastAsia="ru-RU"/>
        </w:rPr>
        <w:t>toʻ</w:t>
      </w:r>
      <w:r w:rsidRPr="00EF37EC">
        <w:rPr>
          <w:rFonts w:ascii="Montserrat" w:eastAsia="Times New Roman" w:hAnsi="Montserrat" w:cs="Times New Roman"/>
          <w:b/>
          <w:noProof/>
          <w:color w:val="000000"/>
          <w:sz w:val="27"/>
          <w:szCs w:val="27"/>
          <w:lang w:val="uz-Cyrl-UZ" w:eastAsia="ru-RU"/>
        </w:rPr>
        <w:t>gʻ</w:t>
      </w:r>
      <w:r w:rsidRPr="00EF37EC">
        <w:rPr>
          <w:rFonts w:ascii="Montserrat" w:eastAsia="Times New Roman" w:hAnsi="Montserrat" w:cs="Times New Roman" w:hint="eastAsia"/>
          <w:b/>
          <w:noProof/>
          <w:color w:val="000000"/>
          <w:sz w:val="27"/>
          <w:szCs w:val="27"/>
          <w:lang w:val="uz-Cyrl-UZ" w:eastAsia="ru-RU"/>
        </w:rPr>
        <w:t>risida</w:t>
      </w:r>
      <w:r w:rsidRPr="00EF37EC">
        <w:rPr>
          <w:rFonts w:ascii="Montserrat" w:eastAsia="Times New Roman" w:hAnsi="Montserrat" w:cs="Times New Roman"/>
          <w:b/>
          <w:noProof/>
          <w:color w:val="000000"/>
          <w:sz w:val="27"/>
          <w:szCs w:val="27"/>
          <w:lang w:val="uz-Cyrl-UZ" w:eastAsia="ru-RU"/>
        </w:rPr>
        <w:t>”gi PQ</w:t>
      </w:r>
      <w:r w:rsidRPr="00EF37EC">
        <w:rPr>
          <w:rFonts w:ascii="Montserrat" w:eastAsia="Times New Roman" w:hAnsi="Montserrat" w:cs="Times New Roman" w:hint="eastAsia"/>
          <w:b/>
          <w:noProof/>
          <w:color w:val="000000"/>
          <w:sz w:val="27"/>
          <w:szCs w:val="27"/>
          <w:lang w:val="uz-Cyrl-UZ" w:eastAsia="ru-RU"/>
        </w:rPr>
        <w:t>–</w:t>
      </w:r>
      <w:r w:rsidRPr="00EF37EC">
        <w:rPr>
          <w:rFonts w:ascii="Montserrat" w:eastAsia="Times New Roman" w:hAnsi="Montserrat" w:cs="Times New Roman"/>
          <w:b/>
          <w:noProof/>
          <w:color w:val="000000"/>
          <w:sz w:val="27"/>
          <w:szCs w:val="27"/>
          <w:lang w:val="uz-Cyrl-UZ" w:eastAsia="ru-RU"/>
        </w:rPr>
        <w:t>146-son qarori qabul qilindi.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Qaror bilan:</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934D49">
        <w:rPr>
          <w:rFonts w:ascii="Montserrat" w:eastAsia="Times New Roman" w:hAnsi="Montserrat" w:cs="Times New Roman"/>
          <w:noProof/>
          <w:color w:val="000000"/>
          <w:sz w:val="27"/>
          <w:szCs w:val="27"/>
          <w:lang w:val="uz-Cyrl-UZ" w:eastAsia="ru-RU"/>
        </w:rPr>
        <w:t>Xotin-qizlarning jamiyatdag</w:t>
      </w:r>
      <w:bookmarkStart w:id="0" w:name="_GoBack"/>
      <w:bookmarkEnd w:id="0"/>
      <w:r w:rsidRPr="00934D49">
        <w:rPr>
          <w:rFonts w:ascii="Montserrat" w:eastAsia="Times New Roman" w:hAnsi="Montserrat" w:cs="Times New Roman"/>
          <w:noProof/>
          <w:color w:val="000000"/>
          <w:sz w:val="27"/>
          <w:szCs w:val="27"/>
          <w:lang w:val="uz-Cyrl-UZ" w:eastAsia="ru-RU"/>
        </w:rPr>
        <w:t>i rolini oshirish, gender tenglik va oila masalalari boʻyicha respublika komissiyasi</w:t>
      </w:r>
      <w:r w:rsidRPr="00EF37EC">
        <w:rPr>
          <w:rFonts w:ascii="Montserrat" w:eastAsia="Times New Roman" w:hAnsi="Montserrat" w:cs="Times New Roman"/>
          <w:noProof/>
          <w:color w:val="000000"/>
          <w:sz w:val="27"/>
          <w:szCs w:val="27"/>
          <w:lang w:val="uz-Cyrl-UZ" w:eastAsia="ru-RU"/>
        </w:rPr>
        <w:t>;</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noProof/>
          <w:color w:val="000000"/>
          <w:sz w:val="27"/>
          <w:szCs w:val="27"/>
          <w:lang w:val="uz-Cyrl-UZ" w:eastAsia="ru-RU"/>
        </w:rPr>
        <w:t>mahalliy Kengashlar</w:t>
      </w:r>
      <w:r w:rsidRPr="00934D49">
        <w:rPr>
          <w:rFonts w:ascii="Montserrat" w:eastAsia="Times New Roman" w:hAnsi="Montserrat" w:cs="Times New Roman"/>
          <w:noProof/>
          <w:color w:val="000000"/>
          <w:sz w:val="27"/>
          <w:szCs w:val="27"/>
          <w:lang w:val="uz-Cyrl-UZ" w:eastAsia="ru-RU"/>
        </w:rPr>
        <w:t>da Xotin-qizlarning jamiyatdagi rolini oshirish, gender tenglik va oila masalalari boʻyicha hududiy komissiyalar</w:t>
      </w:r>
      <w:r w:rsidRPr="00EF37EC">
        <w:rPr>
          <w:rFonts w:ascii="Montserrat" w:eastAsia="Times New Roman" w:hAnsi="Montserrat" w:cs="Times New Roman"/>
          <w:noProof/>
          <w:color w:val="000000"/>
          <w:sz w:val="27"/>
          <w:szCs w:val="27"/>
          <w:lang w:val="uz-Cyrl-UZ" w:eastAsia="ru-RU"/>
        </w:rPr>
        <w:t xml:space="preserve"> tashkil etildi.</w:t>
      </w:r>
    </w:p>
    <w:p w:rsidR="00EF37EC" w:rsidRPr="00934D49"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934D49">
        <w:rPr>
          <w:rFonts w:ascii="Montserrat" w:eastAsia="Times New Roman" w:hAnsi="Montserrat" w:cs="Times New Roman"/>
          <w:noProof/>
          <w:color w:val="000000"/>
          <w:sz w:val="27"/>
          <w:szCs w:val="27"/>
          <w:lang w:val="uz-Cyrl-UZ" w:eastAsia="ru-RU"/>
        </w:rPr>
        <w:t>Bosh prokuratura</w:t>
      </w:r>
      <w:r w:rsidRPr="00EF37EC">
        <w:rPr>
          <w:rFonts w:ascii="Montserrat" w:eastAsia="Times New Roman" w:hAnsi="Montserrat" w:cs="Times New Roman"/>
          <w:noProof/>
          <w:color w:val="000000"/>
          <w:sz w:val="27"/>
          <w:szCs w:val="27"/>
          <w:lang w:val="uz-Cyrl-UZ" w:eastAsia="ru-RU"/>
        </w:rPr>
        <w:t xml:space="preserve">da </w:t>
      </w:r>
      <w:r w:rsidRPr="00934D49">
        <w:rPr>
          <w:rFonts w:ascii="Montserrat" w:eastAsia="Times New Roman" w:hAnsi="Montserrat" w:cs="Times New Roman"/>
          <w:noProof/>
          <w:color w:val="000000"/>
          <w:sz w:val="27"/>
          <w:szCs w:val="27"/>
          <w:lang w:val="uz-Cyrl-UZ" w:eastAsia="ru-RU"/>
        </w:rPr>
        <w:t>Xotin-qizlar huquqlarini taʼminlash hamda ularni tazyiq va zoʻravonlikdan himoya qilish sohalarida qonunchilik ijrosi ustidan na</w:t>
      </w:r>
      <w:r w:rsidRPr="00EF37EC">
        <w:rPr>
          <w:rFonts w:ascii="Montserrat" w:eastAsia="Times New Roman" w:hAnsi="Montserrat" w:cs="Times New Roman"/>
          <w:noProof/>
          <w:color w:val="000000"/>
          <w:sz w:val="27"/>
          <w:szCs w:val="27"/>
          <w:lang w:val="uz-Cyrl-UZ" w:eastAsia="ru-RU"/>
        </w:rPr>
        <w:t>zorat boshqarmasi tashkil etildi.</w:t>
      </w:r>
    </w:p>
    <w:p w:rsidR="00EF37EC" w:rsidRPr="00934D49"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934D49">
        <w:rPr>
          <w:rFonts w:ascii="Montserrat" w:eastAsia="Times New Roman" w:hAnsi="Montserrat" w:cs="Times New Roman"/>
          <w:noProof/>
          <w:color w:val="000000"/>
          <w:sz w:val="27"/>
          <w:szCs w:val="27"/>
          <w:lang w:val="uz-Cyrl-UZ" w:eastAsia="ru-RU"/>
        </w:rPr>
        <w:t>Bosh prokuratura xotin-qizlar huquqlarini hamda tazyiq va zoʻravonlikdan himoya qilish sohalaridagi qonunchilik hujjatlari ijrosi u</w:t>
      </w:r>
      <w:r w:rsidRPr="00EF37EC">
        <w:rPr>
          <w:rFonts w:ascii="Montserrat" w:eastAsia="Times New Roman" w:hAnsi="Montserrat" w:cs="Times New Roman"/>
          <w:noProof/>
          <w:color w:val="000000"/>
          <w:sz w:val="27"/>
          <w:szCs w:val="27"/>
          <w:lang w:val="uz-Cyrl-UZ" w:eastAsia="ru-RU"/>
        </w:rPr>
        <w:t>stidan tizimli nazorat oʻrnatadi.</w:t>
      </w:r>
    </w:p>
    <w:p w:rsidR="00EF37EC" w:rsidRPr="00934D49"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EF37EC">
        <w:rPr>
          <w:rFonts w:ascii="Montserrat" w:eastAsia="Times New Roman" w:hAnsi="Montserrat" w:cs="Times New Roman" w:hint="eastAsia"/>
          <w:noProof/>
          <w:color w:val="000000"/>
          <w:sz w:val="27"/>
          <w:szCs w:val="27"/>
          <w:lang w:val="uz-Cyrl-UZ" w:eastAsia="ru-RU"/>
        </w:rPr>
        <w:t>Oila</w:t>
      </w:r>
      <w:r w:rsidRPr="00EF37EC">
        <w:rPr>
          <w:rFonts w:ascii="Montserrat" w:eastAsia="Times New Roman" w:hAnsi="Montserrat" w:cs="Times New Roman"/>
          <w:noProof/>
          <w:color w:val="000000"/>
          <w:sz w:val="27"/>
          <w:szCs w:val="27"/>
          <w:lang w:val="uz-Cyrl-UZ" w:eastAsia="ru-RU"/>
        </w:rPr>
        <w:t xml:space="preserve"> </w:t>
      </w:r>
      <w:r w:rsidRPr="00EF37EC">
        <w:rPr>
          <w:rFonts w:ascii="Montserrat" w:eastAsia="Times New Roman" w:hAnsi="Montserrat" w:cs="Times New Roman" w:hint="eastAsia"/>
          <w:noProof/>
          <w:color w:val="000000"/>
          <w:sz w:val="27"/>
          <w:szCs w:val="27"/>
          <w:lang w:val="uz-Cyrl-UZ" w:eastAsia="ru-RU"/>
        </w:rPr>
        <w:t>va</w:t>
      </w:r>
      <w:r w:rsidRPr="00EF37EC">
        <w:rPr>
          <w:rFonts w:ascii="Montserrat" w:eastAsia="Times New Roman" w:hAnsi="Montserrat" w:cs="Times New Roman"/>
          <w:noProof/>
          <w:color w:val="000000"/>
          <w:sz w:val="27"/>
          <w:szCs w:val="27"/>
          <w:lang w:val="uz-Cyrl-UZ" w:eastAsia="ru-RU"/>
        </w:rPr>
        <w:t xml:space="preserve"> </w:t>
      </w:r>
      <w:r w:rsidRPr="00EF37EC">
        <w:rPr>
          <w:rFonts w:ascii="Montserrat" w:eastAsia="Times New Roman" w:hAnsi="Montserrat" w:cs="Times New Roman" w:hint="eastAsia"/>
          <w:noProof/>
          <w:color w:val="000000"/>
          <w:sz w:val="27"/>
          <w:szCs w:val="27"/>
          <w:lang w:val="uz-Cyrl-UZ" w:eastAsia="ru-RU"/>
        </w:rPr>
        <w:t>xotin</w:t>
      </w:r>
      <w:r w:rsidRPr="00EF37EC">
        <w:rPr>
          <w:rFonts w:ascii="Montserrat" w:eastAsia="Times New Roman" w:hAnsi="Montserrat" w:cs="Times New Roman"/>
          <w:noProof/>
          <w:color w:val="000000"/>
          <w:sz w:val="27"/>
          <w:szCs w:val="27"/>
          <w:lang w:val="uz-Cyrl-UZ" w:eastAsia="ru-RU"/>
        </w:rPr>
        <w:t>-q</w:t>
      </w:r>
      <w:r w:rsidRPr="00EF37EC">
        <w:rPr>
          <w:rFonts w:ascii="Montserrat" w:eastAsia="Times New Roman" w:hAnsi="Montserrat" w:cs="Times New Roman" w:hint="eastAsia"/>
          <w:noProof/>
          <w:color w:val="000000"/>
          <w:sz w:val="27"/>
          <w:szCs w:val="27"/>
          <w:lang w:val="uz-Cyrl-UZ" w:eastAsia="ru-RU"/>
        </w:rPr>
        <w:t>izlar</w:t>
      </w:r>
      <w:r w:rsidRPr="00EF37EC">
        <w:rPr>
          <w:rFonts w:ascii="Montserrat" w:eastAsia="Times New Roman" w:hAnsi="Montserrat" w:cs="Times New Roman"/>
          <w:noProof/>
          <w:color w:val="000000"/>
          <w:sz w:val="27"/>
          <w:szCs w:val="27"/>
          <w:lang w:val="uz-Cyrl-UZ" w:eastAsia="ru-RU"/>
        </w:rPr>
        <w:t xml:space="preserve"> </w:t>
      </w:r>
      <w:r w:rsidRPr="00EF37EC">
        <w:rPr>
          <w:rFonts w:ascii="Montserrat" w:eastAsia="Times New Roman" w:hAnsi="Montserrat" w:cs="Times New Roman" w:hint="eastAsia"/>
          <w:noProof/>
          <w:color w:val="000000"/>
          <w:sz w:val="27"/>
          <w:szCs w:val="27"/>
          <w:lang w:val="uz-Cyrl-UZ" w:eastAsia="ru-RU"/>
        </w:rPr>
        <w:t>davlat</w:t>
      </w:r>
      <w:r w:rsidRPr="00EF37EC">
        <w:rPr>
          <w:rFonts w:ascii="Montserrat" w:eastAsia="Times New Roman" w:hAnsi="Montserrat" w:cs="Times New Roman"/>
          <w:noProof/>
          <w:color w:val="000000"/>
          <w:sz w:val="27"/>
          <w:szCs w:val="27"/>
          <w:lang w:val="uz-Cyrl-UZ" w:eastAsia="ru-RU"/>
        </w:rPr>
        <w:t xml:space="preserve"> q</w:t>
      </w:r>
      <w:r w:rsidRPr="00EF37EC">
        <w:rPr>
          <w:rFonts w:ascii="Montserrat" w:eastAsia="Times New Roman" w:hAnsi="Montserrat" w:cs="Times New Roman" w:hint="eastAsia"/>
          <w:noProof/>
          <w:color w:val="000000"/>
          <w:sz w:val="27"/>
          <w:szCs w:val="27"/>
          <w:lang w:val="uz-Cyrl-UZ" w:eastAsia="ru-RU"/>
        </w:rPr>
        <w:t>oʻmitasi</w:t>
      </w:r>
      <w:r w:rsidRPr="00EF37EC">
        <w:rPr>
          <w:rFonts w:ascii="Montserrat" w:eastAsia="Times New Roman" w:hAnsi="Montserrat" w:cs="Times New Roman"/>
          <w:noProof/>
          <w:color w:val="000000"/>
          <w:sz w:val="27"/>
          <w:szCs w:val="27"/>
          <w:lang w:val="uz-Cyrl-UZ" w:eastAsia="ru-RU"/>
        </w:rPr>
        <w:t xml:space="preserve"> </w:t>
      </w:r>
      <w:r w:rsidRPr="00934D49">
        <w:rPr>
          <w:rFonts w:ascii="Montserrat" w:eastAsia="Times New Roman" w:hAnsi="Montserrat" w:cs="Times New Roman"/>
          <w:noProof/>
          <w:color w:val="000000"/>
          <w:sz w:val="27"/>
          <w:szCs w:val="27"/>
          <w:lang w:val="uz-Cyrl-UZ" w:eastAsia="ru-RU"/>
        </w:rPr>
        <w:t>va uning hududiy boʻlinmalari quyidagi huquqlarga ega:</w:t>
      </w:r>
    </w:p>
    <w:p w:rsidR="00EF37EC" w:rsidRPr="00934D49"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uz-Cyrl-UZ" w:eastAsia="ru-RU"/>
        </w:rPr>
      </w:pPr>
      <w:r w:rsidRPr="00934D49">
        <w:rPr>
          <w:rFonts w:ascii="Montserrat" w:eastAsia="Times New Roman" w:hAnsi="Montserrat" w:cs="Times New Roman"/>
          <w:noProof/>
          <w:color w:val="000000"/>
          <w:sz w:val="27"/>
          <w:szCs w:val="27"/>
          <w:lang w:val="uz-Cyrl-UZ" w:eastAsia="ru-RU"/>
        </w:rPr>
        <w:t>vazifalarni amalga oshirish uchun, davlat organlari, ilmiy muassasalar va boshqa tashkilotlarning rahbarlari hamda mutaxassislarini jalb qilish, ishchi guruhlar tuzish;</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t>statistik, tahliliy materiallar, xulosalar va boshqa maʼlumotlarni soʻrash va olish;</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t>xotin-qizlar huquqlari va qonuniy manfaatlarini taʼminlash hamda oilani mustahkamlash borasidagi qonunchilik hujjatlari buzilishi</w:t>
      </w:r>
      <w:r w:rsidRPr="00EF37EC">
        <w:rPr>
          <w:rFonts w:ascii="Montserrat" w:eastAsia="Times New Roman" w:hAnsi="Montserrat" w:cs="Times New Roman"/>
          <w:noProof/>
          <w:color w:val="000000"/>
          <w:sz w:val="27"/>
          <w:szCs w:val="27"/>
          <w:lang w:val="uz-Cyrl-UZ" w:eastAsia="ru-RU"/>
        </w:rPr>
        <w:t xml:space="preserve"> yuzasidan</w:t>
      </w:r>
      <w:r w:rsidRPr="00EF37EC">
        <w:rPr>
          <w:rFonts w:ascii="Montserrat" w:eastAsia="Times New Roman" w:hAnsi="Montserrat" w:cs="Times New Roman"/>
          <w:noProof/>
          <w:color w:val="000000"/>
          <w:sz w:val="27"/>
          <w:szCs w:val="27"/>
          <w:lang w:val="en-US" w:eastAsia="ru-RU"/>
        </w:rPr>
        <w:t xml:space="preserve"> majburiy taqdimnomalar kiritish;</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t>xotin-qizlar huquqlari va qonuniy manfaatlarini koʻzlab sudlarga ariza (shikoyat) va daʼvolarni kiritish;</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t>xotin-qizlar huquqlari va qonuniy manfaatlarini taʼminlash hamda oilani mustahkamlashga doir tashabbuslar bilan chiqish hamda takliflar kiritish.</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lastRenderedPageBreak/>
        <w:t>2022-yil 1-maydan mahalladagi xotin-qizlar faolining oylik ish haqi miqdori u biriktirilgan mahalladagi xonadonlar soniga mutanosib ravishda quyidagicha belgilanadi:</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t>xonadonlar soni 500 tagacha boʻlgan mahallada – mehnatga haq toʻlashning eng kam miqdorining 3,5 baravari (2 mln 877 ming soʻm) miqdorida;</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t>xonadonlar soni 501 tadan 1 000 tagacha boʻlgan mahallada – mehnatga haq toʻlashning eng kam miqdorining 4 baravari (3 mln 288 ming soʻm) miqdorida;</w:t>
      </w:r>
    </w:p>
    <w:p w:rsidR="00EF37EC" w:rsidRPr="00EF37EC" w:rsidRDefault="00EF37EC" w:rsidP="00B23233">
      <w:pPr>
        <w:shd w:val="clear" w:color="auto" w:fill="FFFFFF"/>
        <w:spacing w:after="150" w:line="240" w:lineRule="auto"/>
        <w:ind w:firstLine="851"/>
        <w:jc w:val="both"/>
        <w:rPr>
          <w:rFonts w:ascii="Montserrat" w:eastAsia="Times New Roman" w:hAnsi="Montserrat" w:cs="Times New Roman"/>
          <w:noProof/>
          <w:color w:val="000000"/>
          <w:sz w:val="27"/>
          <w:szCs w:val="27"/>
          <w:lang w:val="en-US" w:eastAsia="ru-RU"/>
        </w:rPr>
      </w:pPr>
      <w:r w:rsidRPr="00EF37EC">
        <w:rPr>
          <w:rFonts w:ascii="Montserrat" w:eastAsia="Times New Roman" w:hAnsi="Montserrat" w:cs="Times New Roman"/>
          <w:noProof/>
          <w:color w:val="000000"/>
          <w:sz w:val="27"/>
          <w:szCs w:val="27"/>
          <w:lang w:val="en-US" w:eastAsia="ru-RU"/>
        </w:rPr>
        <w:t xml:space="preserve">xonadonlar soni 1 000 tadan ortiq boʻlgan mahallada – mehnatga haq toʻlashning eng kam miqdorining 4,5 baravari (3 mln 699 ming soʻm) miqdorida. </w:t>
      </w:r>
    </w:p>
    <w:p w:rsidR="00EF37EC" w:rsidRPr="00EF37EC" w:rsidRDefault="00EF37EC">
      <w:pPr>
        <w:rPr>
          <w:rFonts w:ascii="Times New Roman" w:hAnsi="Times New Roman" w:cs="Times New Roman"/>
          <w:noProof/>
          <w:sz w:val="28"/>
          <w:szCs w:val="28"/>
          <w:lang w:val="en-US"/>
        </w:rPr>
      </w:pPr>
    </w:p>
    <w:sectPr w:rsidR="00EF37EC" w:rsidRPr="00EF37EC" w:rsidSect="005A58CE">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E7C" w:rsidRDefault="00832E7C" w:rsidP="005A58CE">
      <w:pPr>
        <w:spacing w:after="0" w:line="240" w:lineRule="auto"/>
      </w:pPr>
      <w:r>
        <w:separator/>
      </w:r>
    </w:p>
  </w:endnote>
  <w:endnote w:type="continuationSeparator" w:id="0">
    <w:p w:rsidR="00832E7C" w:rsidRDefault="00832E7C" w:rsidP="005A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E7C" w:rsidRDefault="00832E7C" w:rsidP="005A58CE">
      <w:pPr>
        <w:spacing w:after="0" w:line="240" w:lineRule="auto"/>
      </w:pPr>
      <w:r>
        <w:separator/>
      </w:r>
    </w:p>
  </w:footnote>
  <w:footnote w:type="continuationSeparator" w:id="0">
    <w:p w:rsidR="00832E7C" w:rsidRDefault="00832E7C" w:rsidP="005A5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634228"/>
      <w:docPartObj>
        <w:docPartGallery w:val="Page Numbers (Top of Page)"/>
        <w:docPartUnique/>
      </w:docPartObj>
    </w:sdtPr>
    <w:sdtContent>
      <w:p w:rsidR="005A58CE" w:rsidRDefault="005A58CE">
        <w:pPr>
          <w:pStyle w:val="a4"/>
          <w:jc w:val="center"/>
        </w:pPr>
        <w:r>
          <w:fldChar w:fldCharType="begin"/>
        </w:r>
        <w:r>
          <w:instrText>PAGE   \* MERGEFORMAT</w:instrText>
        </w:r>
        <w:r>
          <w:fldChar w:fldCharType="separate"/>
        </w:r>
        <w:r w:rsidR="00EF37EC">
          <w:rPr>
            <w:noProof/>
          </w:rPr>
          <w:t>3</w:t>
        </w:r>
        <w:r>
          <w:fldChar w:fldCharType="end"/>
        </w:r>
      </w:p>
    </w:sdtContent>
  </w:sdt>
  <w:p w:rsidR="005A58CE" w:rsidRDefault="005A58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ED"/>
    <w:rsid w:val="001312E2"/>
    <w:rsid w:val="00186EFA"/>
    <w:rsid w:val="00476072"/>
    <w:rsid w:val="0056429B"/>
    <w:rsid w:val="005A58CE"/>
    <w:rsid w:val="005B5FED"/>
    <w:rsid w:val="00824500"/>
    <w:rsid w:val="00832E7C"/>
    <w:rsid w:val="008D24CF"/>
    <w:rsid w:val="00934D49"/>
    <w:rsid w:val="00952B36"/>
    <w:rsid w:val="009E1D00"/>
    <w:rsid w:val="00D71ABA"/>
    <w:rsid w:val="00E03865"/>
    <w:rsid w:val="00E5187C"/>
    <w:rsid w:val="00EF3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06F4"/>
  <w15:chartTrackingRefBased/>
  <w15:docId w15:val="{B01D88FB-3874-4263-AA55-4D9E3A991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34D49"/>
    <w:rPr>
      <w:color w:val="0000FF"/>
      <w:u w:val="single"/>
    </w:rPr>
  </w:style>
  <w:style w:type="paragraph" w:styleId="a4">
    <w:name w:val="header"/>
    <w:basedOn w:val="a"/>
    <w:link w:val="a5"/>
    <w:uiPriority w:val="99"/>
    <w:unhideWhenUsed/>
    <w:rsid w:val="005A58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A58CE"/>
  </w:style>
  <w:style w:type="paragraph" w:styleId="a6">
    <w:name w:val="footer"/>
    <w:basedOn w:val="a"/>
    <w:link w:val="a7"/>
    <w:uiPriority w:val="99"/>
    <w:unhideWhenUsed/>
    <w:rsid w:val="005A58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A5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891627">
      <w:bodyDiv w:val="1"/>
      <w:marLeft w:val="0"/>
      <w:marRight w:val="0"/>
      <w:marTop w:val="0"/>
      <w:marBottom w:val="0"/>
      <w:divBdr>
        <w:top w:val="none" w:sz="0" w:space="0" w:color="auto"/>
        <w:left w:val="none" w:sz="0" w:space="0" w:color="auto"/>
        <w:bottom w:val="none" w:sz="0" w:space="0" w:color="auto"/>
        <w:right w:val="none" w:sz="0" w:space="0" w:color="auto"/>
      </w:divBdr>
      <w:divsChild>
        <w:div w:id="1249265249">
          <w:marLeft w:val="0"/>
          <w:marRight w:val="0"/>
          <w:marTop w:val="0"/>
          <w:marBottom w:val="0"/>
          <w:divBdr>
            <w:top w:val="none" w:sz="0" w:space="0" w:color="auto"/>
            <w:left w:val="none" w:sz="0" w:space="0" w:color="auto"/>
            <w:bottom w:val="none" w:sz="0" w:space="0" w:color="auto"/>
            <w:right w:val="none" w:sz="0" w:space="0" w:color="auto"/>
          </w:divBdr>
          <w:divsChild>
            <w:div w:id="526410460">
              <w:marLeft w:val="0"/>
              <w:marRight w:val="0"/>
              <w:marTop w:val="100"/>
              <w:marBottom w:val="100"/>
              <w:divBdr>
                <w:top w:val="none" w:sz="0" w:space="0" w:color="auto"/>
                <w:left w:val="none" w:sz="0" w:space="0" w:color="auto"/>
                <w:bottom w:val="none" w:sz="0" w:space="0" w:color="auto"/>
                <w:right w:val="none" w:sz="0" w:space="0" w:color="auto"/>
              </w:divBdr>
              <w:divsChild>
                <w:div w:id="982076187">
                  <w:marLeft w:val="0"/>
                  <w:marRight w:val="0"/>
                  <w:marTop w:val="240"/>
                  <w:marBottom w:val="120"/>
                  <w:divBdr>
                    <w:top w:val="none" w:sz="0" w:space="0" w:color="auto"/>
                    <w:left w:val="none" w:sz="0" w:space="0" w:color="auto"/>
                    <w:bottom w:val="none" w:sz="0" w:space="0" w:color="auto"/>
                    <w:right w:val="none" w:sz="0" w:space="0" w:color="auto"/>
                  </w:divBdr>
                </w:div>
                <w:div w:id="2031102085">
                  <w:marLeft w:val="0"/>
                  <w:marRight w:val="0"/>
                  <w:marTop w:val="0"/>
                  <w:marBottom w:val="150"/>
                  <w:divBdr>
                    <w:top w:val="none" w:sz="0" w:space="0" w:color="auto"/>
                    <w:left w:val="none" w:sz="0" w:space="0" w:color="auto"/>
                    <w:bottom w:val="none" w:sz="0" w:space="0" w:color="auto"/>
                    <w:right w:val="none" w:sz="0" w:space="0" w:color="auto"/>
                  </w:divBdr>
                </w:div>
                <w:div w:id="188952608">
                  <w:marLeft w:val="0"/>
                  <w:marRight w:val="0"/>
                  <w:marTop w:val="0"/>
                  <w:marBottom w:val="150"/>
                  <w:divBdr>
                    <w:top w:val="none" w:sz="0" w:space="0" w:color="auto"/>
                    <w:left w:val="none" w:sz="0" w:space="0" w:color="auto"/>
                    <w:bottom w:val="none" w:sz="0" w:space="0" w:color="auto"/>
                    <w:right w:val="none" w:sz="0" w:space="0" w:color="auto"/>
                  </w:divBdr>
                </w:div>
                <w:div w:id="1335524237">
                  <w:marLeft w:val="0"/>
                  <w:marRight w:val="0"/>
                  <w:marTop w:val="0"/>
                  <w:marBottom w:val="150"/>
                  <w:divBdr>
                    <w:top w:val="none" w:sz="0" w:space="0" w:color="auto"/>
                    <w:left w:val="none" w:sz="0" w:space="0" w:color="auto"/>
                    <w:bottom w:val="none" w:sz="0" w:space="0" w:color="auto"/>
                    <w:right w:val="none" w:sz="0" w:space="0" w:color="auto"/>
                  </w:divBdr>
                </w:div>
                <w:div w:id="1793671904">
                  <w:marLeft w:val="0"/>
                  <w:marRight w:val="0"/>
                  <w:marTop w:val="0"/>
                  <w:marBottom w:val="150"/>
                  <w:divBdr>
                    <w:top w:val="none" w:sz="0" w:space="0" w:color="auto"/>
                    <w:left w:val="none" w:sz="0" w:space="0" w:color="auto"/>
                    <w:bottom w:val="none" w:sz="0" w:space="0" w:color="auto"/>
                    <w:right w:val="none" w:sz="0" w:space="0" w:color="auto"/>
                  </w:divBdr>
                </w:div>
                <w:div w:id="624195360">
                  <w:marLeft w:val="0"/>
                  <w:marRight w:val="0"/>
                  <w:marTop w:val="0"/>
                  <w:marBottom w:val="150"/>
                  <w:divBdr>
                    <w:top w:val="none" w:sz="0" w:space="0" w:color="auto"/>
                    <w:left w:val="none" w:sz="0" w:space="0" w:color="auto"/>
                    <w:bottom w:val="none" w:sz="0" w:space="0" w:color="auto"/>
                    <w:right w:val="none" w:sz="0" w:space="0" w:color="auto"/>
                  </w:divBdr>
                </w:div>
                <w:div w:id="1145045355">
                  <w:marLeft w:val="0"/>
                  <w:marRight w:val="0"/>
                  <w:marTop w:val="0"/>
                  <w:marBottom w:val="150"/>
                  <w:divBdr>
                    <w:top w:val="none" w:sz="0" w:space="0" w:color="auto"/>
                    <w:left w:val="none" w:sz="0" w:space="0" w:color="auto"/>
                    <w:bottom w:val="none" w:sz="0" w:space="0" w:color="auto"/>
                    <w:right w:val="none" w:sz="0" w:space="0" w:color="auto"/>
                  </w:divBdr>
                </w:div>
                <w:div w:id="2071883484">
                  <w:marLeft w:val="0"/>
                  <w:marRight w:val="0"/>
                  <w:marTop w:val="0"/>
                  <w:marBottom w:val="150"/>
                  <w:divBdr>
                    <w:top w:val="none" w:sz="0" w:space="0" w:color="auto"/>
                    <w:left w:val="none" w:sz="0" w:space="0" w:color="auto"/>
                    <w:bottom w:val="none" w:sz="0" w:space="0" w:color="auto"/>
                    <w:right w:val="none" w:sz="0" w:space="0" w:color="auto"/>
                  </w:divBdr>
                </w:div>
                <w:div w:id="218395661">
                  <w:marLeft w:val="0"/>
                  <w:marRight w:val="0"/>
                  <w:marTop w:val="0"/>
                  <w:marBottom w:val="150"/>
                  <w:divBdr>
                    <w:top w:val="none" w:sz="0" w:space="0" w:color="auto"/>
                    <w:left w:val="none" w:sz="0" w:space="0" w:color="auto"/>
                    <w:bottom w:val="none" w:sz="0" w:space="0" w:color="auto"/>
                    <w:right w:val="none" w:sz="0" w:space="0" w:color="auto"/>
                  </w:divBdr>
                </w:div>
                <w:div w:id="1261986516">
                  <w:marLeft w:val="0"/>
                  <w:marRight w:val="0"/>
                  <w:marTop w:val="0"/>
                  <w:marBottom w:val="150"/>
                  <w:divBdr>
                    <w:top w:val="none" w:sz="0" w:space="0" w:color="auto"/>
                    <w:left w:val="none" w:sz="0" w:space="0" w:color="auto"/>
                    <w:bottom w:val="none" w:sz="0" w:space="0" w:color="auto"/>
                    <w:right w:val="none" w:sz="0" w:space="0" w:color="auto"/>
                  </w:divBdr>
                </w:div>
                <w:div w:id="360672084">
                  <w:marLeft w:val="0"/>
                  <w:marRight w:val="0"/>
                  <w:marTop w:val="0"/>
                  <w:marBottom w:val="150"/>
                  <w:divBdr>
                    <w:top w:val="none" w:sz="0" w:space="0" w:color="auto"/>
                    <w:left w:val="none" w:sz="0" w:space="0" w:color="auto"/>
                    <w:bottom w:val="none" w:sz="0" w:space="0" w:color="auto"/>
                    <w:right w:val="none" w:sz="0" w:space="0" w:color="auto"/>
                  </w:divBdr>
                </w:div>
                <w:div w:id="623970496">
                  <w:marLeft w:val="0"/>
                  <w:marRight w:val="0"/>
                  <w:marTop w:val="0"/>
                  <w:marBottom w:val="150"/>
                  <w:divBdr>
                    <w:top w:val="none" w:sz="0" w:space="0" w:color="auto"/>
                    <w:left w:val="none" w:sz="0" w:space="0" w:color="auto"/>
                    <w:bottom w:val="none" w:sz="0" w:space="0" w:color="auto"/>
                    <w:right w:val="none" w:sz="0" w:space="0" w:color="auto"/>
                  </w:divBdr>
                </w:div>
                <w:div w:id="624507814">
                  <w:marLeft w:val="0"/>
                  <w:marRight w:val="0"/>
                  <w:marTop w:val="0"/>
                  <w:marBottom w:val="150"/>
                  <w:divBdr>
                    <w:top w:val="none" w:sz="0" w:space="0" w:color="auto"/>
                    <w:left w:val="none" w:sz="0" w:space="0" w:color="auto"/>
                    <w:bottom w:val="none" w:sz="0" w:space="0" w:color="auto"/>
                    <w:right w:val="none" w:sz="0" w:space="0" w:color="auto"/>
                  </w:divBdr>
                </w:div>
                <w:div w:id="2069649521">
                  <w:marLeft w:val="0"/>
                  <w:marRight w:val="0"/>
                  <w:marTop w:val="0"/>
                  <w:marBottom w:val="150"/>
                  <w:divBdr>
                    <w:top w:val="none" w:sz="0" w:space="0" w:color="auto"/>
                    <w:left w:val="none" w:sz="0" w:space="0" w:color="auto"/>
                    <w:bottom w:val="none" w:sz="0" w:space="0" w:color="auto"/>
                    <w:right w:val="none" w:sz="0" w:space="0" w:color="auto"/>
                  </w:divBdr>
                </w:div>
                <w:div w:id="117183756">
                  <w:marLeft w:val="0"/>
                  <w:marRight w:val="0"/>
                  <w:marTop w:val="0"/>
                  <w:marBottom w:val="150"/>
                  <w:divBdr>
                    <w:top w:val="none" w:sz="0" w:space="0" w:color="auto"/>
                    <w:left w:val="none" w:sz="0" w:space="0" w:color="auto"/>
                    <w:bottom w:val="none" w:sz="0" w:space="0" w:color="auto"/>
                    <w:right w:val="none" w:sz="0" w:space="0" w:color="auto"/>
                  </w:divBdr>
                </w:div>
                <w:div w:id="1798529207">
                  <w:marLeft w:val="0"/>
                  <w:marRight w:val="0"/>
                  <w:marTop w:val="0"/>
                  <w:marBottom w:val="150"/>
                  <w:divBdr>
                    <w:top w:val="none" w:sz="0" w:space="0" w:color="auto"/>
                    <w:left w:val="none" w:sz="0" w:space="0" w:color="auto"/>
                    <w:bottom w:val="none" w:sz="0" w:space="0" w:color="auto"/>
                    <w:right w:val="none" w:sz="0" w:space="0" w:color="auto"/>
                  </w:divBdr>
                </w:div>
                <w:div w:id="1659915655">
                  <w:marLeft w:val="0"/>
                  <w:marRight w:val="0"/>
                  <w:marTop w:val="0"/>
                  <w:marBottom w:val="150"/>
                  <w:divBdr>
                    <w:top w:val="none" w:sz="0" w:space="0" w:color="auto"/>
                    <w:left w:val="none" w:sz="0" w:space="0" w:color="auto"/>
                    <w:bottom w:val="none" w:sz="0" w:space="0" w:color="auto"/>
                    <w:right w:val="none" w:sz="0" w:space="0" w:color="auto"/>
                  </w:divBdr>
                </w:div>
                <w:div w:id="1253322779">
                  <w:marLeft w:val="0"/>
                  <w:marRight w:val="0"/>
                  <w:marTop w:val="0"/>
                  <w:marBottom w:val="150"/>
                  <w:divBdr>
                    <w:top w:val="none" w:sz="0" w:space="0" w:color="auto"/>
                    <w:left w:val="none" w:sz="0" w:space="0" w:color="auto"/>
                    <w:bottom w:val="none" w:sz="0" w:space="0" w:color="auto"/>
                    <w:right w:val="none" w:sz="0" w:space="0" w:color="auto"/>
                  </w:divBdr>
                </w:div>
                <w:div w:id="246615096">
                  <w:marLeft w:val="0"/>
                  <w:marRight w:val="0"/>
                  <w:marTop w:val="0"/>
                  <w:marBottom w:val="150"/>
                  <w:divBdr>
                    <w:top w:val="none" w:sz="0" w:space="0" w:color="auto"/>
                    <w:left w:val="none" w:sz="0" w:space="0" w:color="auto"/>
                    <w:bottom w:val="none" w:sz="0" w:space="0" w:color="auto"/>
                    <w:right w:val="none" w:sz="0" w:space="0" w:color="auto"/>
                  </w:divBdr>
                </w:div>
                <w:div w:id="1115560124">
                  <w:marLeft w:val="0"/>
                  <w:marRight w:val="0"/>
                  <w:marTop w:val="0"/>
                  <w:marBottom w:val="150"/>
                  <w:divBdr>
                    <w:top w:val="none" w:sz="0" w:space="0" w:color="auto"/>
                    <w:left w:val="none" w:sz="0" w:space="0" w:color="auto"/>
                    <w:bottom w:val="none" w:sz="0" w:space="0" w:color="auto"/>
                    <w:right w:val="none" w:sz="0" w:space="0" w:color="auto"/>
                  </w:divBdr>
                </w:div>
                <w:div w:id="1851672884">
                  <w:marLeft w:val="0"/>
                  <w:marRight w:val="0"/>
                  <w:marTop w:val="0"/>
                  <w:marBottom w:val="150"/>
                  <w:divBdr>
                    <w:top w:val="none" w:sz="0" w:space="0" w:color="auto"/>
                    <w:left w:val="none" w:sz="0" w:space="0" w:color="auto"/>
                    <w:bottom w:val="none" w:sz="0" w:space="0" w:color="auto"/>
                    <w:right w:val="none" w:sz="0" w:space="0" w:color="auto"/>
                  </w:divBdr>
                </w:div>
                <w:div w:id="1784228863">
                  <w:marLeft w:val="0"/>
                  <w:marRight w:val="0"/>
                  <w:marTop w:val="0"/>
                  <w:marBottom w:val="150"/>
                  <w:divBdr>
                    <w:top w:val="none" w:sz="0" w:space="0" w:color="auto"/>
                    <w:left w:val="none" w:sz="0" w:space="0" w:color="auto"/>
                    <w:bottom w:val="none" w:sz="0" w:space="0" w:color="auto"/>
                    <w:right w:val="none" w:sz="0" w:space="0" w:color="auto"/>
                  </w:divBdr>
                </w:div>
                <w:div w:id="1837183094">
                  <w:marLeft w:val="0"/>
                  <w:marRight w:val="0"/>
                  <w:marTop w:val="0"/>
                  <w:marBottom w:val="150"/>
                  <w:divBdr>
                    <w:top w:val="none" w:sz="0" w:space="0" w:color="auto"/>
                    <w:left w:val="none" w:sz="0" w:space="0" w:color="auto"/>
                    <w:bottom w:val="none" w:sz="0" w:space="0" w:color="auto"/>
                    <w:right w:val="none" w:sz="0" w:space="0" w:color="auto"/>
                  </w:divBdr>
                </w:div>
                <w:div w:id="823547621">
                  <w:marLeft w:val="0"/>
                  <w:marRight w:val="0"/>
                  <w:marTop w:val="0"/>
                  <w:marBottom w:val="150"/>
                  <w:divBdr>
                    <w:top w:val="none" w:sz="0" w:space="0" w:color="auto"/>
                    <w:left w:val="none" w:sz="0" w:space="0" w:color="auto"/>
                    <w:bottom w:val="none" w:sz="0" w:space="0" w:color="auto"/>
                    <w:right w:val="none" w:sz="0" w:space="0" w:color="auto"/>
                  </w:divBdr>
                </w:div>
                <w:div w:id="1043482100">
                  <w:marLeft w:val="0"/>
                  <w:marRight w:val="0"/>
                  <w:marTop w:val="0"/>
                  <w:marBottom w:val="150"/>
                  <w:divBdr>
                    <w:top w:val="none" w:sz="0" w:space="0" w:color="auto"/>
                    <w:left w:val="none" w:sz="0" w:space="0" w:color="auto"/>
                    <w:bottom w:val="none" w:sz="0" w:space="0" w:color="auto"/>
                    <w:right w:val="none" w:sz="0" w:space="0" w:color="auto"/>
                  </w:divBdr>
                </w:div>
                <w:div w:id="1170022571">
                  <w:marLeft w:val="0"/>
                  <w:marRight w:val="0"/>
                  <w:marTop w:val="0"/>
                  <w:marBottom w:val="150"/>
                  <w:divBdr>
                    <w:top w:val="none" w:sz="0" w:space="0" w:color="auto"/>
                    <w:left w:val="none" w:sz="0" w:space="0" w:color="auto"/>
                    <w:bottom w:val="none" w:sz="0" w:space="0" w:color="auto"/>
                    <w:right w:val="none" w:sz="0" w:space="0" w:color="auto"/>
                  </w:divBdr>
                </w:div>
                <w:div w:id="1645353826">
                  <w:marLeft w:val="0"/>
                  <w:marRight w:val="0"/>
                  <w:marTop w:val="0"/>
                  <w:marBottom w:val="150"/>
                  <w:divBdr>
                    <w:top w:val="none" w:sz="0" w:space="0" w:color="auto"/>
                    <w:left w:val="none" w:sz="0" w:space="0" w:color="auto"/>
                    <w:bottom w:val="none" w:sz="0" w:space="0" w:color="auto"/>
                    <w:right w:val="none" w:sz="0" w:space="0" w:color="auto"/>
                  </w:divBdr>
                </w:div>
                <w:div w:id="60296390">
                  <w:marLeft w:val="0"/>
                  <w:marRight w:val="0"/>
                  <w:marTop w:val="0"/>
                  <w:marBottom w:val="150"/>
                  <w:divBdr>
                    <w:top w:val="none" w:sz="0" w:space="0" w:color="auto"/>
                    <w:left w:val="none" w:sz="0" w:space="0" w:color="auto"/>
                    <w:bottom w:val="none" w:sz="0" w:space="0" w:color="auto"/>
                    <w:right w:val="none" w:sz="0" w:space="0" w:color="auto"/>
                  </w:divBdr>
                </w:div>
                <w:div w:id="220674227">
                  <w:marLeft w:val="0"/>
                  <w:marRight w:val="0"/>
                  <w:marTop w:val="0"/>
                  <w:marBottom w:val="150"/>
                  <w:divBdr>
                    <w:top w:val="none" w:sz="0" w:space="0" w:color="auto"/>
                    <w:left w:val="none" w:sz="0" w:space="0" w:color="auto"/>
                    <w:bottom w:val="none" w:sz="0" w:space="0" w:color="auto"/>
                    <w:right w:val="none" w:sz="0" w:space="0" w:color="auto"/>
                  </w:divBdr>
                </w:div>
                <w:div w:id="958952828">
                  <w:marLeft w:val="0"/>
                  <w:marRight w:val="0"/>
                  <w:marTop w:val="0"/>
                  <w:marBottom w:val="150"/>
                  <w:divBdr>
                    <w:top w:val="none" w:sz="0" w:space="0" w:color="auto"/>
                    <w:left w:val="none" w:sz="0" w:space="0" w:color="auto"/>
                    <w:bottom w:val="none" w:sz="0" w:space="0" w:color="auto"/>
                    <w:right w:val="none" w:sz="0" w:space="0" w:color="auto"/>
                  </w:divBdr>
                </w:div>
                <w:div w:id="794831108">
                  <w:marLeft w:val="0"/>
                  <w:marRight w:val="0"/>
                  <w:marTop w:val="0"/>
                  <w:marBottom w:val="150"/>
                  <w:divBdr>
                    <w:top w:val="none" w:sz="0" w:space="0" w:color="auto"/>
                    <w:left w:val="none" w:sz="0" w:space="0" w:color="auto"/>
                    <w:bottom w:val="none" w:sz="0" w:space="0" w:color="auto"/>
                    <w:right w:val="none" w:sz="0" w:space="0" w:color="auto"/>
                  </w:divBdr>
                </w:div>
                <w:div w:id="391386641">
                  <w:marLeft w:val="0"/>
                  <w:marRight w:val="0"/>
                  <w:marTop w:val="0"/>
                  <w:marBottom w:val="150"/>
                  <w:divBdr>
                    <w:top w:val="none" w:sz="0" w:space="0" w:color="auto"/>
                    <w:left w:val="none" w:sz="0" w:space="0" w:color="auto"/>
                    <w:bottom w:val="none" w:sz="0" w:space="0" w:color="auto"/>
                    <w:right w:val="none" w:sz="0" w:space="0" w:color="auto"/>
                  </w:divBdr>
                </w:div>
                <w:div w:id="585843530">
                  <w:marLeft w:val="0"/>
                  <w:marRight w:val="0"/>
                  <w:marTop w:val="0"/>
                  <w:marBottom w:val="150"/>
                  <w:divBdr>
                    <w:top w:val="none" w:sz="0" w:space="0" w:color="auto"/>
                    <w:left w:val="none" w:sz="0" w:space="0" w:color="auto"/>
                    <w:bottom w:val="none" w:sz="0" w:space="0" w:color="auto"/>
                    <w:right w:val="none" w:sz="0" w:space="0" w:color="auto"/>
                  </w:divBdr>
                </w:div>
                <w:div w:id="3361354">
                  <w:marLeft w:val="0"/>
                  <w:marRight w:val="0"/>
                  <w:marTop w:val="0"/>
                  <w:marBottom w:val="150"/>
                  <w:divBdr>
                    <w:top w:val="none" w:sz="0" w:space="0" w:color="auto"/>
                    <w:left w:val="none" w:sz="0" w:space="0" w:color="auto"/>
                    <w:bottom w:val="none" w:sz="0" w:space="0" w:color="auto"/>
                    <w:right w:val="none" w:sz="0" w:space="0" w:color="auto"/>
                  </w:divBdr>
                </w:div>
                <w:div w:id="547760443">
                  <w:marLeft w:val="0"/>
                  <w:marRight w:val="0"/>
                  <w:marTop w:val="0"/>
                  <w:marBottom w:val="150"/>
                  <w:divBdr>
                    <w:top w:val="none" w:sz="0" w:space="0" w:color="auto"/>
                    <w:left w:val="none" w:sz="0" w:space="0" w:color="auto"/>
                    <w:bottom w:val="none" w:sz="0" w:space="0" w:color="auto"/>
                    <w:right w:val="none" w:sz="0" w:space="0" w:color="auto"/>
                  </w:divBdr>
                </w:div>
                <w:div w:id="1181360406">
                  <w:marLeft w:val="0"/>
                  <w:marRight w:val="0"/>
                  <w:marTop w:val="0"/>
                  <w:marBottom w:val="150"/>
                  <w:divBdr>
                    <w:top w:val="none" w:sz="0" w:space="0" w:color="auto"/>
                    <w:left w:val="none" w:sz="0" w:space="0" w:color="auto"/>
                    <w:bottom w:val="none" w:sz="0" w:space="0" w:color="auto"/>
                    <w:right w:val="none" w:sz="0" w:space="0" w:color="auto"/>
                  </w:divBdr>
                </w:div>
                <w:div w:id="1793671386">
                  <w:marLeft w:val="0"/>
                  <w:marRight w:val="0"/>
                  <w:marTop w:val="0"/>
                  <w:marBottom w:val="150"/>
                  <w:divBdr>
                    <w:top w:val="none" w:sz="0" w:space="0" w:color="auto"/>
                    <w:left w:val="none" w:sz="0" w:space="0" w:color="auto"/>
                    <w:bottom w:val="none" w:sz="0" w:space="0" w:color="auto"/>
                    <w:right w:val="none" w:sz="0" w:space="0" w:color="auto"/>
                  </w:divBdr>
                </w:div>
                <w:div w:id="18970289">
                  <w:marLeft w:val="0"/>
                  <w:marRight w:val="0"/>
                  <w:marTop w:val="0"/>
                  <w:marBottom w:val="150"/>
                  <w:divBdr>
                    <w:top w:val="none" w:sz="0" w:space="0" w:color="auto"/>
                    <w:left w:val="none" w:sz="0" w:space="0" w:color="auto"/>
                    <w:bottom w:val="none" w:sz="0" w:space="0" w:color="auto"/>
                    <w:right w:val="none" w:sz="0" w:space="0" w:color="auto"/>
                  </w:divBdr>
                </w:div>
                <w:div w:id="534468349">
                  <w:marLeft w:val="0"/>
                  <w:marRight w:val="0"/>
                  <w:marTop w:val="0"/>
                  <w:marBottom w:val="150"/>
                  <w:divBdr>
                    <w:top w:val="none" w:sz="0" w:space="0" w:color="auto"/>
                    <w:left w:val="none" w:sz="0" w:space="0" w:color="auto"/>
                    <w:bottom w:val="none" w:sz="0" w:space="0" w:color="auto"/>
                    <w:right w:val="none" w:sz="0" w:space="0" w:color="auto"/>
                  </w:divBdr>
                </w:div>
                <w:div w:id="1367635050">
                  <w:marLeft w:val="0"/>
                  <w:marRight w:val="0"/>
                  <w:marTop w:val="0"/>
                  <w:marBottom w:val="150"/>
                  <w:divBdr>
                    <w:top w:val="none" w:sz="0" w:space="0" w:color="auto"/>
                    <w:left w:val="none" w:sz="0" w:space="0" w:color="auto"/>
                    <w:bottom w:val="none" w:sz="0" w:space="0" w:color="auto"/>
                    <w:right w:val="none" w:sz="0" w:space="0" w:color="auto"/>
                  </w:divBdr>
                </w:div>
                <w:div w:id="750390770">
                  <w:marLeft w:val="0"/>
                  <w:marRight w:val="0"/>
                  <w:marTop w:val="0"/>
                  <w:marBottom w:val="150"/>
                  <w:divBdr>
                    <w:top w:val="none" w:sz="0" w:space="0" w:color="auto"/>
                    <w:left w:val="none" w:sz="0" w:space="0" w:color="auto"/>
                    <w:bottom w:val="none" w:sz="0" w:space="0" w:color="auto"/>
                    <w:right w:val="none" w:sz="0" w:space="0" w:color="auto"/>
                  </w:divBdr>
                </w:div>
                <w:div w:id="446120967">
                  <w:marLeft w:val="0"/>
                  <w:marRight w:val="0"/>
                  <w:marTop w:val="0"/>
                  <w:marBottom w:val="150"/>
                  <w:divBdr>
                    <w:top w:val="none" w:sz="0" w:space="0" w:color="auto"/>
                    <w:left w:val="none" w:sz="0" w:space="0" w:color="auto"/>
                    <w:bottom w:val="none" w:sz="0" w:space="0" w:color="auto"/>
                    <w:right w:val="none" w:sz="0" w:space="0" w:color="auto"/>
                  </w:divBdr>
                </w:div>
                <w:div w:id="1777170969">
                  <w:marLeft w:val="0"/>
                  <w:marRight w:val="0"/>
                  <w:marTop w:val="0"/>
                  <w:marBottom w:val="150"/>
                  <w:divBdr>
                    <w:top w:val="none" w:sz="0" w:space="0" w:color="auto"/>
                    <w:left w:val="none" w:sz="0" w:space="0" w:color="auto"/>
                    <w:bottom w:val="none" w:sz="0" w:space="0" w:color="auto"/>
                    <w:right w:val="none" w:sz="0" w:space="0" w:color="auto"/>
                  </w:divBdr>
                </w:div>
                <w:div w:id="1309164849">
                  <w:marLeft w:val="0"/>
                  <w:marRight w:val="0"/>
                  <w:marTop w:val="0"/>
                  <w:marBottom w:val="150"/>
                  <w:divBdr>
                    <w:top w:val="none" w:sz="0" w:space="0" w:color="auto"/>
                    <w:left w:val="none" w:sz="0" w:space="0" w:color="auto"/>
                    <w:bottom w:val="none" w:sz="0" w:space="0" w:color="auto"/>
                    <w:right w:val="none" w:sz="0" w:space="0" w:color="auto"/>
                  </w:divBdr>
                </w:div>
                <w:div w:id="100538632">
                  <w:marLeft w:val="0"/>
                  <w:marRight w:val="0"/>
                  <w:marTop w:val="0"/>
                  <w:marBottom w:val="150"/>
                  <w:divBdr>
                    <w:top w:val="none" w:sz="0" w:space="0" w:color="auto"/>
                    <w:left w:val="none" w:sz="0" w:space="0" w:color="auto"/>
                    <w:bottom w:val="none" w:sz="0" w:space="0" w:color="auto"/>
                    <w:right w:val="none" w:sz="0" w:space="0" w:color="auto"/>
                  </w:divBdr>
                </w:div>
                <w:div w:id="1725130823">
                  <w:marLeft w:val="0"/>
                  <w:marRight w:val="0"/>
                  <w:marTop w:val="0"/>
                  <w:marBottom w:val="150"/>
                  <w:divBdr>
                    <w:top w:val="none" w:sz="0" w:space="0" w:color="auto"/>
                    <w:left w:val="none" w:sz="0" w:space="0" w:color="auto"/>
                    <w:bottom w:val="none" w:sz="0" w:space="0" w:color="auto"/>
                    <w:right w:val="none" w:sz="0" w:space="0" w:color="auto"/>
                  </w:divBdr>
                </w:div>
                <w:div w:id="621228717">
                  <w:marLeft w:val="0"/>
                  <w:marRight w:val="0"/>
                  <w:marTop w:val="0"/>
                  <w:marBottom w:val="150"/>
                  <w:divBdr>
                    <w:top w:val="none" w:sz="0" w:space="0" w:color="auto"/>
                    <w:left w:val="none" w:sz="0" w:space="0" w:color="auto"/>
                    <w:bottom w:val="none" w:sz="0" w:space="0" w:color="auto"/>
                    <w:right w:val="none" w:sz="0" w:space="0" w:color="auto"/>
                  </w:divBdr>
                </w:div>
                <w:div w:id="707531114">
                  <w:marLeft w:val="0"/>
                  <w:marRight w:val="0"/>
                  <w:marTop w:val="0"/>
                  <w:marBottom w:val="150"/>
                  <w:divBdr>
                    <w:top w:val="none" w:sz="0" w:space="0" w:color="auto"/>
                    <w:left w:val="none" w:sz="0" w:space="0" w:color="auto"/>
                    <w:bottom w:val="none" w:sz="0" w:space="0" w:color="auto"/>
                    <w:right w:val="none" w:sz="0" w:space="0" w:color="auto"/>
                  </w:divBdr>
                </w:div>
                <w:div w:id="218366972">
                  <w:marLeft w:val="0"/>
                  <w:marRight w:val="0"/>
                  <w:marTop w:val="0"/>
                  <w:marBottom w:val="150"/>
                  <w:divBdr>
                    <w:top w:val="none" w:sz="0" w:space="0" w:color="auto"/>
                    <w:left w:val="none" w:sz="0" w:space="0" w:color="auto"/>
                    <w:bottom w:val="none" w:sz="0" w:space="0" w:color="auto"/>
                    <w:right w:val="none" w:sz="0" w:space="0" w:color="auto"/>
                  </w:divBdr>
                </w:div>
                <w:div w:id="1927226648">
                  <w:marLeft w:val="0"/>
                  <w:marRight w:val="0"/>
                  <w:marTop w:val="0"/>
                  <w:marBottom w:val="150"/>
                  <w:divBdr>
                    <w:top w:val="none" w:sz="0" w:space="0" w:color="auto"/>
                    <w:left w:val="none" w:sz="0" w:space="0" w:color="auto"/>
                    <w:bottom w:val="none" w:sz="0" w:space="0" w:color="auto"/>
                    <w:right w:val="none" w:sz="0" w:space="0" w:color="auto"/>
                  </w:divBdr>
                </w:div>
                <w:div w:id="196502805">
                  <w:marLeft w:val="0"/>
                  <w:marRight w:val="0"/>
                  <w:marTop w:val="0"/>
                  <w:marBottom w:val="150"/>
                  <w:divBdr>
                    <w:top w:val="none" w:sz="0" w:space="0" w:color="auto"/>
                    <w:left w:val="none" w:sz="0" w:space="0" w:color="auto"/>
                    <w:bottom w:val="none" w:sz="0" w:space="0" w:color="auto"/>
                    <w:right w:val="none" w:sz="0" w:space="0" w:color="auto"/>
                  </w:divBdr>
                </w:div>
                <w:div w:id="1791285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03675095">
      <w:bodyDiv w:val="1"/>
      <w:marLeft w:val="0"/>
      <w:marRight w:val="0"/>
      <w:marTop w:val="0"/>
      <w:marBottom w:val="0"/>
      <w:divBdr>
        <w:top w:val="none" w:sz="0" w:space="0" w:color="auto"/>
        <w:left w:val="none" w:sz="0" w:space="0" w:color="auto"/>
        <w:bottom w:val="none" w:sz="0" w:space="0" w:color="auto"/>
        <w:right w:val="none" w:sz="0" w:space="0" w:color="auto"/>
      </w:divBdr>
    </w:div>
    <w:div w:id="20452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Dilmurod Rajaboyev</dc:creator>
  <cp:keywords/>
  <dc:description/>
  <cp:lastModifiedBy>Dilmurod Rajaboyev</cp:lastModifiedBy>
  <cp:revision>41</cp:revision>
  <dcterms:created xsi:type="dcterms:W3CDTF">2022-03-11T04:52:00Z</dcterms:created>
  <dcterms:modified xsi:type="dcterms:W3CDTF">2022-03-11T05:25:00Z</dcterms:modified>
</cp:coreProperties>
</file>