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F4" w:rsidRPr="00C761DC" w:rsidRDefault="00FD10F4" w:rsidP="00C761DC">
      <w:pPr>
        <w:spacing w:after="0" w:line="276" w:lineRule="auto"/>
        <w:jc w:val="center"/>
        <w:rPr>
          <w:rFonts w:eastAsia="Times New Roman" w:cstheme="minorHAnsi"/>
          <w:noProof/>
          <w:sz w:val="28"/>
          <w:szCs w:val="28"/>
          <w:lang w:val="en-US" w:eastAsia="ru-RU"/>
        </w:rPr>
      </w:pP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 xml:space="preserve">O‘zbekiston Respublikasining “Geografik koʻrsatkichlar toʻgʻrisida”gi Qonuni (OʻRQ–757-son, 03.03.2022-y.) mazmun-mohiyatini </w:t>
      </w:r>
      <w:r w:rsidR="00C761DC"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br/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 xml:space="preserve">tushuntirishga qaratilgan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br/>
        <w:t>ANNOTATSIYA</w:t>
      </w:r>
    </w:p>
    <w:p w:rsidR="00C761DC" w:rsidRPr="00C761DC" w:rsidRDefault="00C761DC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0" w:name="hjJz"/>
      <w:bookmarkEnd w:id="0"/>
    </w:p>
    <w:p w:rsidR="00C761DC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>Qonunga koʻra,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 xml:space="preserve"> </w:t>
      </w:r>
      <w:r w:rsidRPr="00C761DC">
        <w:rPr>
          <w:rFonts w:eastAsia="Times New Roman" w:cstheme="minorHAnsi"/>
          <w:b/>
          <w:bCs/>
          <w:noProof/>
          <w:color w:val="000000" w:themeColor="text1"/>
          <w:sz w:val="28"/>
          <w:szCs w:val="28"/>
          <w:lang w:val="en-US" w:eastAsia="ru-RU"/>
        </w:rPr>
        <w:t xml:space="preserve">geografik koʻrsatkich 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tovarni muayyan geografik obyekt hududidan kelib chiqqan tovar sifatida </w:t>
      </w:r>
      <w:r w:rsidRPr="00C761DC">
        <w:rPr>
          <w:rFonts w:eastAsia="Times New Roman" w:cstheme="minorHAnsi"/>
          <w:b/>
          <w:noProof/>
          <w:color w:val="000000" w:themeColor="text1"/>
          <w:sz w:val="28"/>
          <w:szCs w:val="28"/>
          <w:lang w:val="en-US" w:eastAsia="ru-RU"/>
        </w:rPr>
        <w:t>identifikatsiyalovchi belgidir.</w:t>
      </w:r>
      <w:bookmarkStart w:id="1" w:name="U88F"/>
      <w:bookmarkEnd w:id="1"/>
      <w:r w:rsidR="00C761DC" w:rsidRPr="00C761DC">
        <w:rPr>
          <w:rFonts w:eastAsia="Times New Roman" w:cstheme="minorHAnsi"/>
          <w:noProof/>
          <w:color w:val="000000" w:themeColor="text1"/>
          <w:sz w:val="28"/>
          <w:szCs w:val="28"/>
          <w:lang w:val="en-US" w:eastAsia="ru-RU"/>
        </w:rPr>
        <w:t xml:space="preserve"> </w:t>
      </w:r>
    </w:p>
    <w:p w:rsidR="00FD10F4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Adliya vazirligi huzuridagi Intellektual mulk agentligi geografik koʻrsatkichlarni huquqiy jihatdan muhofaza qilish sohasidagi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 xml:space="preserve">vakolatli davlat organidir. </w:t>
      </w:r>
    </w:p>
    <w:p w:rsidR="00FD10F4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2" w:name="Hdmk"/>
      <w:bookmarkEnd w:id="2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Geografik koʻrsatkich muayyan geografik obyektda joylashgan va ushbu obyektning nomidan oʻzi ishlab chiqarayotgan tovarni belgilash uchun foydalanayotgan bir necha yuridik yoki jismoniy shaxsning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talabnomasiga koʻra roʻyxatdan oʻtkazilishi mumkin.</w:t>
      </w:r>
    </w:p>
    <w:p w:rsidR="00FD10F4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3" w:name="4e1X"/>
      <w:bookmarkEnd w:id="3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Oʻzbekistondan tashqarida doimiy yashaydigan jismoniy shaxslar va chet el yuridik shaxslari geografik koʻrsatkichlarni roʻyxatdan oʻtkazishga hamda geografik koʻrsatkichdan foydalanish huquqi toʻgʻrisidagi guvohnomani berishga doir ishlarni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Agentlikda roʻyxatdan oʻtkazilgan patent vakillari orqali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amalga oshiradi.</w:t>
      </w:r>
    </w:p>
    <w:p w:rsidR="00FD10F4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4" w:name="LzeQ"/>
      <w:bookmarkEnd w:id="4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Talabnomaning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davlat ekspertizasi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Agentlik tomonidan amalga oshiriladi hamda u rasmiy ekspertizani va talabnomada ifodalangan belgining ekspertizasini oʻz ichiga oladi.</w:t>
      </w:r>
    </w:p>
    <w:p w:rsidR="00FD10F4" w:rsidRPr="00C761DC" w:rsidRDefault="00FD10F4" w:rsidP="00C761D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5" w:name="idc7"/>
      <w:bookmarkEnd w:id="5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Talabnomaning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rasmiy ekspertizasi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talabnoma Agentlikka berilgan sanadan eʼtiboran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15 kunlik muddatda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amalga oshiriladi.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6" w:name="JzGG"/>
      <w:bookmarkEnd w:id="6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Talabnomada ifodalangan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belgining ekspertizasi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talabnoma koʻrib chiqish uchun qabul qilinganligi toʻgʻrisidagi qaror qabul qilinganidan keyin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1 oy ichida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oʻtkaziladi.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7" w:name="mR4I"/>
      <w:bookmarkEnd w:id="7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Davlat ekspertizasi natijalari asosida Agentlik geografik koʻrsatkichni yoki geografik koʻrsatkichdan foydalanish huquqini reestrda roʻyxatdan oʻtkazishni patent boji toʻlanganligi haqidagi hujjat olingan sanadan eʼtiboran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3 ish kunida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amalga oshiradi.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8" w:name="HK8x"/>
      <w:bookmarkEnd w:id="8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Qonunga koʻra,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 xml:space="preserve">geografik koʻrsatkichdan foydalanish huquqi toʻgʻrisidagi guvohnoma 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>uning egasining geografik koʻrsatkichdan guvohnomada koʻrsatilgan tovar turiga nisbatan foydalanish huquqini tasdiqlaydi.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9" w:name="ds42"/>
      <w:bookmarkEnd w:id="9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Guvohnoma geografik koʻrsatkichdan foydalanish huquqi reestrda roʻyxatdan oʻtkazilganidan keyin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3 ish kuni ichida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Agentlik tomonidan beriladi.</w:t>
      </w:r>
    </w:p>
    <w:p w:rsidR="00FD10F4" w:rsidRPr="00C761DC" w:rsidRDefault="00FD10F4" w:rsidP="00C761DC">
      <w:pPr>
        <w:spacing w:after="0" w:line="276" w:lineRule="auto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10" w:name="9S7l"/>
      <w:bookmarkEnd w:id="10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Guvohnoma talabnoma berilgan sanadan eʼtiboran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10 yil davomida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amal qiladi.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11" w:name="vKkX"/>
      <w:bookmarkEnd w:id="11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lastRenderedPageBreak/>
        <w:t xml:space="preserve">Geografik koʻrsatkichlarni yoki geografik koʻrsatkichdan foydalanish huquqini roʻyxatdan oʻtkazish uchun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patent bojlari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 olinadi.</w:t>
      </w:r>
    </w:p>
    <w:p w:rsidR="00FD10F4" w:rsidRPr="00C761DC" w:rsidRDefault="00FD10F4" w:rsidP="009E3F1C">
      <w:pPr>
        <w:spacing w:after="0" w:line="276" w:lineRule="auto"/>
        <w:ind w:firstLine="708"/>
        <w:jc w:val="both"/>
        <w:rPr>
          <w:rFonts w:eastAsia="Times New Roman" w:cstheme="minorHAnsi"/>
          <w:noProof/>
          <w:sz w:val="28"/>
          <w:szCs w:val="28"/>
          <w:lang w:val="en-US" w:eastAsia="ru-RU"/>
        </w:rPr>
      </w:pPr>
      <w:bookmarkStart w:id="12" w:name="kxN8"/>
      <w:bookmarkEnd w:id="12"/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 xml:space="preserve">Yuridik va jismoniy shaxslar geografik koʻrsatkichni boshqa davlatlarda roʻyxatdan oʻtkazishga </w:t>
      </w:r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haqli</w:t>
      </w:r>
      <w:r w:rsidRPr="00C761DC">
        <w:rPr>
          <w:rFonts w:eastAsia="Times New Roman" w:cstheme="minorHAnsi"/>
          <w:noProof/>
          <w:sz w:val="28"/>
          <w:szCs w:val="28"/>
          <w:lang w:val="en-US" w:eastAsia="ru-RU"/>
        </w:rPr>
        <w:t>.</w:t>
      </w:r>
    </w:p>
    <w:p w:rsidR="009E3F1C" w:rsidRDefault="009E3F1C" w:rsidP="00C761DC">
      <w:pPr>
        <w:spacing w:after="0" w:line="276" w:lineRule="auto"/>
        <w:jc w:val="right"/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</w:pPr>
      <w:bookmarkStart w:id="13" w:name="CKhe"/>
      <w:bookmarkEnd w:id="13"/>
    </w:p>
    <w:p w:rsidR="00FD10F4" w:rsidRPr="00C761DC" w:rsidRDefault="00FD10F4" w:rsidP="00C761DC">
      <w:pPr>
        <w:spacing w:after="0" w:line="276" w:lineRule="auto"/>
        <w:jc w:val="right"/>
        <w:rPr>
          <w:rFonts w:cstheme="minorHAnsi"/>
          <w:noProof/>
          <w:sz w:val="28"/>
          <w:szCs w:val="28"/>
          <w:lang w:val="en-US"/>
        </w:rPr>
      </w:pPr>
      <w:bookmarkStart w:id="14" w:name="_GoBack"/>
      <w:bookmarkEnd w:id="14"/>
      <w:r w:rsidRPr="00C761DC">
        <w:rPr>
          <w:rFonts w:eastAsia="Times New Roman" w:cstheme="minorHAnsi"/>
          <w:b/>
          <w:bCs/>
          <w:noProof/>
          <w:sz w:val="28"/>
          <w:szCs w:val="28"/>
          <w:lang w:val="en-US" w:eastAsia="ru-RU"/>
        </w:rPr>
        <w:t>Asos: OʻRQ–757-son Qonun, 03.03.2022-y.</w:t>
      </w:r>
    </w:p>
    <w:sectPr w:rsidR="00FD10F4" w:rsidRPr="00C7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6B"/>
    <w:rsid w:val="0032766B"/>
    <w:rsid w:val="009E3F1C"/>
    <w:rsid w:val="00C761DC"/>
    <w:rsid w:val="00D43400"/>
    <w:rsid w:val="00F31046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84DC"/>
  <w15:chartTrackingRefBased/>
  <w15:docId w15:val="{8C63E12F-A427-4810-9215-0CBD3E73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Muslimbek Nurmuhammedov</dc:creator>
  <cp:keywords/>
  <dc:description/>
  <cp:lastModifiedBy>Muslimbek Nurmuhammedov</cp:lastModifiedBy>
  <cp:revision>5</cp:revision>
  <dcterms:created xsi:type="dcterms:W3CDTF">2022-03-10T05:51:00Z</dcterms:created>
  <dcterms:modified xsi:type="dcterms:W3CDTF">2022-03-10T05:56:00Z</dcterms:modified>
</cp:coreProperties>
</file>